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b/>
          <w:color w:val="000000" w:themeColor="text1"/>
          <w:sz w:val="20"/>
          <w:szCs w:val="20"/>
          <w:highlight w:val="white"/>
        </w:rPr>
        <w:t>QNC: Business Registration Certificate Change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 xml:space="preserve">On 29/12/2016,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Quang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Ninh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Construction and Cement JSC has announced their business registration certificate change as follows:</w:t>
      </w: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3D605E">
      <w:pPr>
        <w:pStyle w:val="Normal1"/>
        <w:jc w:val="center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 xml:space="preserve">BUSINESS REGISTRATION CERTIFICATE </w:t>
      </w:r>
    </w:p>
    <w:p w:rsidR="007C5B76" w:rsidRPr="009C41EC" w:rsidRDefault="003D605E">
      <w:pPr>
        <w:pStyle w:val="Normal1"/>
        <w:jc w:val="center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JOINT STOCK COMPANY</w:t>
      </w:r>
    </w:p>
    <w:p w:rsidR="007C5B76" w:rsidRPr="009C41EC" w:rsidRDefault="003D605E">
      <w:pPr>
        <w:pStyle w:val="Normal1"/>
        <w:jc w:val="center"/>
        <w:rPr>
          <w:color w:val="000000" w:themeColor="text1"/>
        </w:rPr>
      </w:pPr>
      <w:r w:rsidRPr="009C41EC">
        <w:rPr>
          <w:b/>
          <w:color w:val="000000" w:themeColor="text1"/>
          <w:sz w:val="20"/>
          <w:szCs w:val="20"/>
          <w:highlight w:val="white"/>
        </w:rPr>
        <w:t>Business Code: 5700100263</w:t>
      </w:r>
    </w:p>
    <w:p w:rsidR="007C5B76" w:rsidRPr="009C41EC" w:rsidRDefault="003D605E">
      <w:pPr>
        <w:pStyle w:val="Normal1"/>
        <w:jc w:val="center"/>
        <w:rPr>
          <w:color w:val="000000" w:themeColor="text1"/>
        </w:rPr>
      </w:pPr>
      <w:r w:rsidRPr="009C41EC">
        <w:rPr>
          <w:i/>
          <w:color w:val="000000" w:themeColor="text1"/>
          <w:sz w:val="20"/>
          <w:szCs w:val="20"/>
          <w:highlight w:val="white"/>
        </w:rPr>
        <w:t>The first registration: March 28, 2005</w:t>
      </w:r>
    </w:p>
    <w:p w:rsidR="007C5B76" w:rsidRPr="009C41EC" w:rsidRDefault="003D605E">
      <w:pPr>
        <w:pStyle w:val="Normal1"/>
        <w:jc w:val="center"/>
        <w:rPr>
          <w:color w:val="000000" w:themeColor="text1"/>
        </w:rPr>
      </w:pPr>
      <w:r w:rsidRPr="009C41EC">
        <w:rPr>
          <w:i/>
          <w:color w:val="000000" w:themeColor="text1"/>
          <w:sz w:val="20"/>
          <w:szCs w:val="20"/>
          <w:highlight w:val="white"/>
        </w:rPr>
        <w:t>The 17th registration: December 29, 2016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1. Name of Enterprise: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Company name in Vietnamese: CÔNG TY CỔ PHẦN XI MĂNG VÀ XÂY DỰNG</w:t>
      </w:r>
      <w:r w:rsidRPr="009C41EC">
        <w:rPr>
          <w:color w:val="000000" w:themeColor="text1"/>
          <w:sz w:val="20"/>
          <w:szCs w:val="20"/>
        </w:rPr>
        <w:t xml:space="preserve"> QUẢNG NINH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Company name in English: QUANG NINH CONSTRUCTION AND CEMENT JOINT-STOCK COMPANY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Company name in abbreviation: QNCC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2. Address of Head Office: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i/>
          <w:color w:val="000000" w:themeColor="text1"/>
          <w:sz w:val="20"/>
          <w:szCs w:val="20"/>
          <w:highlight w:val="white"/>
        </w:rPr>
        <w:t xml:space="preserve">Hop Thanh Quarter, Phuong Nam Ward, </w:t>
      </w:r>
      <w:proofErr w:type="spellStart"/>
      <w:r w:rsidRPr="009C41EC">
        <w:rPr>
          <w:i/>
          <w:color w:val="000000" w:themeColor="text1"/>
          <w:sz w:val="20"/>
          <w:szCs w:val="20"/>
          <w:highlight w:val="white"/>
        </w:rPr>
        <w:t>Uong</w:t>
      </w:r>
      <w:proofErr w:type="spellEnd"/>
      <w:r w:rsidRPr="009C41EC">
        <w:rPr>
          <w:i/>
          <w:color w:val="000000" w:themeColor="text1"/>
          <w:sz w:val="20"/>
          <w:szCs w:val="20"/>
          <w:highlight w:val="white"/>
        </w:rPr>
        <w:t xml:space="preserve"> Bi City, </w:t>
      </w:r>
      <w:proofErr w:type="spellStart"/>
      <w:r w:rsidRPr="009C41EC">
        <w:rPr>
          <w:i/>
          <w:color w:val="000000" w:themeColor="text1"/>
          <w:sz w:val="20"/>
          <w:szCs w:val="20"/>
          <w:highlight w:val="white"/>
        </w:rPr>
        <w:t>Quang</w:t>
      </w:r>
      <w:proofErr w:type="spellEnd"/>
      <w:r w:rsidRPr="009C41EC">
        <w:rPr>
          <w:i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9C41EC">
        <w:rPr>
          <w:i/>
          <w:color w:val="000000" w:themeColor="text1"/>
          <w:sz w:val="20"/>
          <w:szCs w:val="20"/>
          <w:highlight w:val="white"/>
        </w:rPr>
        <w:t>Ninh</w:t>
      </w:r>
      <w:proofErr w:type="spellEnd"/>
      <w:r w:rsidRPr="009C41EC">
        <w:rPr>
          <w:i/>
          <w:color w:val="000000" w:themeColor="text1"/>
          <w:sz w:val="20"/>
          <w:szCs w:val="20"/>
          <w:highlight w:val="white"/>
        </w:rPr>
        <w:t xml:space="preserve"> Province, Vietnam.  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Tel: 0333.668.355                                                        Fax: 0333.668.354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 xml:space="preserve">Email:                                                                        Website: </w:t>
      </w:r>
      <w:hyperlink r:id="rId4">
        <w:r w:rsidRPr="009C41EC">
          <w:rPr>
            <w:color w:val="000000" w:themeColor="text1"/>
            <w:sz w:val="20"/>
            <w:szCs w:val="20"/>
            <w:highlight w:val="white"/>
            <w:u w:val="single"/>
          </w:rPr>
          <w:t>www.qncc.vn</w:t>
        </w:r>
      </w:hyperlink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3. Charter Capital: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Charter capital: VND 184,511,090,000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In words: one hundred</w:t>
      </w:r>
      <w:r w:rsidR="009C41EC">
        <w:rPr>
          <w:color w:val="000000" w:themeColor="text1"/>
          <w:sz w:val="20"/>
          <w:szCs w:val="20"/>
          <w:highlight w:val="white"/>
        </w:rPr>
        <w:t xml:space="preserve"> and</w:t>
      </w:r>
      <w:bookmarkStart w:id="0" w:name="_GoBack"/>
      <w:bookmarkEnd w:id="0"/>
      <w:r w:rsidRPr="009C41EC">
        <w:rPr>
          <w:color w:val="000000" w:themeColor="text1"/>
          <w:sz w:val="20"/>
          <w:szCs w:val="20"/>
          <w:highlight w:val="white"/>
        </w:rPr>
        <w:t xml:space="preserve"> </w:t>
      </w:r>
      <w:proofErr w:type="gramStart"/>
      <w:r w:rsidRPr="009C41EC">
        <w:rPr>
          <w:color w:val="000000" w:themeColor="text1"/>
          <w:sz w:val="20"/>
          <w:szCs w:val="20"/>
          <w:highlight w:val="white"/>
        </w:rPr>
        <w:t>eighty four</w:t>
      </w:r>
      <w:proofErr w:type="gramEnd"/>
      <w:r w:rsidRPr="009C41EC">
        <w:rPr>
          <w:color w:val="000000" w:themeColor="text1"/>
          <w:sz w:val="20"/>
          <w:szCs w:val="20"/>
          <w:highlight w:val="white"/>
        </w:rPr>
        <w:t xml:space="preserve"> billion, five hundred eleven million and ninety thousand dongs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Par value: VND 10,000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Total number of shares: 18,451,109</w:t>
      </w:r>
    </w:p>
    <w:p w:rsidR="007C5B76" w:rsidRPr="009C41EC" w:rsidRDefault="003D605E">
      <w:pPr>
        <w:pStyle w:val="Normal1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>4. Legal representative:</w:t>
      </w:r>
    </w:p>
    <w:p w:rsidR="007C5B76" w:rsidRPr="009C41EC" w:rsidRDefault="007C5B76">
      <w:pPr>
        <w:pStyle w:val="Normal1"/>
        <w:rPr>
          <w:color w:val="000000" w:themeColor="text1"/>
        </w:rPr>
      </w:pPr>
    </w:p>
    <w:tbl>
      <w:tblPr>
        <w:tblStyle w:val="a"/>
        <w:bidiVisual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4275"/>
      </w:tblGrid>
      <w:tr w:rsidR="009C41EC" w:rsidRPr="009C41EC"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B76" w:rsidRPr="009C41EC" w:rsidRDefault="003D605E">
            <w:pPr>
              <w:pStyle w:val="Normal1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 xml:space="preserve">* Full name: NGUYEN DINH TAM              </w:t>
            </w:r>
          </w:p>
          <w:p w:rsidR="007C5B76" w:rsidRPr="009C41EC" w:rsidRDefault="003D605E">
            <w:pPr>
              <w:pStyle w:val="Normal1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Title: Chair of Board of Directors</w:t>
            </w:r>
          </w:p>
          <w:p w:rsidR="007C5B76" w:rsidRPr="009C41EC" w:rsidRDefault="003D605E">
            <w:pPr>
              <w:pStyle w:val="Normal1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 xml:space="preserve">Date of birth: 21/09/1966                           </w:t>
            </w:r>
          </w:p>
          <w:p w:rsidR="007C5B76" w:rsidRPr="009C41EC" w:rsidRDefault="003D605E">
            <w:pPr>
              <w:pStyle w:val="Normal1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 xml:space="preserve">Ethnic group: </w:t>
            </w:r>
            <w:proofErr w:type="spellStart"/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Kinh</w:t>
            </w:r>
            <w:proofErr w:type="spellEnd"/>
          </w:p>
          <w:p w:rsidR="007C5B76" w:rsidRPr="009C41EC" w:rsidRDefault="003D605E">
            <w:pPr>
              <w:pStyle w:val="Normal1"/>
              <w:widowControl w:val="0"/>
              <w:spacing w:line="240" w:lineRule="auto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Type of identification paper: Identity Card</w:t>
            </w:r>
          </w:p>
          <w:p w:rsidR="007C5B76" w:rsidRPr="009C41EC" w:rsidRDefault="003D605E">
            <w:pPr>
              <w:pStyle w:val="Normal1"/>
              <w:widowControl w:val="0"/>
              <w:spacing w:line="240" w:lineRule="auto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Issued on: 5/07/2007</w:t>
            </w: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B76" w:rsidRPr="009C41EC" w:rsidRDefault="003D605E">
            <w:pPr>
              <w:pStyle w:val="Normal1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Gender: Male</w:t>
            </w:r>
          </w:p>
          <w:p w:rsidR="007C5B76" w:rsidRPr="009C41EC" w:rsidRDefault="007C5B76">
            <w:pPr>
              <w:pStyle w:val="Normal1"/>
              <w:widowControl w:val="0"/>
              <w:spacing w:line="240" w:lineRule="auto"/>
              <w:rPr>
                <w:color w:val="000000" w:themeColor="text1"/>
              </w:rPr>
            </w:pPr>
          </w:p>
          <w:p w:rsidR="007C5B76" w:rsidRPr="009C41EC" w:rsidRDefault="007C5B76">
            <w:pPr>
              <w:pStyle w:val="Normal1"/>
              <w:rPr>
                <w:color w:val="000000" w:themeColor="text1"/>
              </w:rPr>
            </w:pPr>
          </w:p>
          <w:p w:rsidR="007C5B76" w:rsidRPr="009C41EC" w:rsidRDefault="003D605E">
            <w:pPr>
              <w:pStyle w:val="Normal1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Nationality: Vietnam</w:t>
            </w:r>
          </w:p>
          <w:p w:rsidR="007C5B76" w:rsidRPr="009C41EC" w:rsidRDefault="003D605E">
            <w:pPr>
              <w:pStyle w:val="Normal1"/>
              <w:widowControl w:val="0"/>
              <w:spacing w:line="240" w:lineRule="auto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Identification Card Number: 100437447</w:t>
            </w:r>
          </w:p>
          <w:p w:rsidR="007C5B76" w:rsidRPr="009C41EC" w:rsidRDefault="003D605E">
            <w:pPr>
              <w:pStyle w:val="Normal1"/>
              <w:widowControl w:val="0"/>
              <w:spacing w:line="240" w:lineRule="auto"/>
              <w:rPr>
                <w:color w:val="000000" w:themeColor="text1"/>
              </w:rPr>
            </w:pPr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 xml:space="preserve">Issued by: Public Security of </w:t>
            </w:r>
            <w:proofErr w:type="spellStart"/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Quang</w:t>
            </w:r>
            <w:proofErr w:type="spellEnd"/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>Ninh</w:t>
            </w:r>
            <w:proofErr w:type="spellEnd"/>
            <w:r w:rsidRPr="009C41EC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7C5B76" w:rsidRPr="009C41EC" w:rsidRDefault="003D605E">
      <w:pPr>
        <w:pStyle w:val="Normal1"/>
        <w:widowControl w:val="0"/>
        <w:spacing w:line="240" w:lineRule="auto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 xml:space="preserve">Place of Permanent Residence: Alley 1,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Vinh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Trung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Quarter, Mao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Khe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Ward; Dong Tie</w:t>
      </w:r>
      <w:r w:rsidR="009C41EC">
        <w:rPr>
          <w:color w:val="000000" w:themeColor="text1"/>
          <w:sz w:val="20"/>
          <w:szCs w:val="20"/>
          <w:highlight w:val="white"/>
        </w:rPr>
        <w:t xml:space="preserve">u Town; </w:t>
      </w:r>
      <w:proofErr w:type="spellStart"/>
      <w:r w:rsidR="009C41EC">
        <w:rPr>
          <w:color w:val="000000" w:themeColor="text1"/>
          <w:sz w:val="20"/>
          <w:szCs w:val="20"/>
          <w:highlight w:val="white"/>
        </w:rPr>
        <w:t>Quang</w:t>
      </w:r>
      <w:proofErr w:type="spellEnd"/>
      <w:r w:rsidR="009C41EC">
        <w:rPr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Ninh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Province, Vietnam</w:t>
      </w:r>
    </w:p>
    <w:p w:rsidR="007C5B76" w:rsidRPr="009C41EC" w:rsidRDefault="003D605E">
      <w:pPr>
        <w:pStyle w:val="Normal1"/>
        <w:widowControl w:val="0"/>
        <w:spacing w:line="240" w:lineRule="auto"/>
        <w:rPr>
          <w:color w:val="000000" w:themeColor="text1"/>
        </w:rPr>
      </w:pPr>
      <w:r w:rsidRPr="009C41EC">
        <w:rPr>
          <w:color w:val="000000" w:themeColor="text1"/>
          <w:sz w:val="20"/>
          <w:szCs w:val="20"/>
          <w:highlight w:val="white"/>
        </w:rPr>
        <w:t xml:space="preserve">Current Place of Residence: Alley 1,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Vinh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Trung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Quarter, Mao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K</w:t>
      </w:r>
      <w:r w:rsidR="009C41EC">
        <w:rPr>
          <w:color w:val="000000" w:themeColor="text1"/>
          <w:sz w:val="20"/>
          <w:szCs w:val="20"/>
          <w:highlight w:val="white"/>
        </w:rPr>
        <w:t>he</w:t>
      </w:r>
      <w:proofErr w:type="spellEnd"/>
      <w:r w:rsidR="009C41EC">
        <w:rPr>
          <w:color w:val="000000" w:themeColor="text1"/>
          <w:sz w:val="20"/>
          <w:szCs w:val="20"/>
          <w:highlight w:val="white"/>
        </w:rPr>
        <w:t xml:space="preserve"> Ward; Dong Tieu Town; </w:t>
      </w:r>
      <w:proofErr w:type="spellStart"/>
      <w:r w:rsidR="009C41EC">
        <w:rPr>
          <w:color w:val="000000" w:themeColor="text1"/>
          <w:sz w:val="20"/>
          <w:szCs w:val="20"/>
          <w:highlight w:val="white"/>
        </w:rPr>
        <w:t>Quang</w:t>
      </w:r>
      <w:proofErr w:type="spellEnd"/>
      <w:r w:rsidR="009C41EC">
        <w:rPr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9C41EC">
        <w:rPr>
          <w:color w:val="000000" w:themeColor="text1"/>
          <w:sz w:val="20"/>
          <w:szCs w:val="20"/>
          <w:highlight w:val="white"/>
        </w:rPr>
        <w:t>Ninh</w:t>
      </w:r>
      <w:proofErr w:type="spellEnd"/>
      <w:r w:rsidRPr="009C41EC">
        <w:rPr>
          <w:color w:val="000000" w:themeColor="text1"/>
          <w:sz w:val="20"/>
          <w:szCs w:val="20"/>
          <w:highlight w:val="white"/>
        </w:rPr>
        <w:t xml:space="preserve"> Province, Vietnam</w:t>
      </w:r>
    </w:p>
    <w:p w:rsidR="007C5B76" w:rsidRPr="009C41EC" w:rsidRDefault="007C5B76">
      <w:pPr>
        <w:pStyle w:val="Normal1"/>
        <w:widowControl w:val="0"/>
        <w:spacing w:line="240" w:lineRule="auto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p w:rsidR="007C5B76" w:rsidRPr="009C41EC" w:rsidRDefault="007C5B76">
      <w:pPr>
        <w:pStyle w:val="Normal1"/>
        <w:rPr>
          <w:color w:val="000000" w:themeColor="text1"/>
        </w:rPr>
      </w:pPr>
    </w:p>
    <w:sectPr w:rsidR="007C5B76" w:rsidRPr="009C41EC" w:rsidSect="007C5B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5B76"/>
    <w:rsid w:val="003D605E"/>
    <w:rsid w:val="007C5B76"/>
    <w:rsid w:val="009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709A"/>
  <w15:docId w15:val="{5C5DD21A-6E58-4483-BAAF-D86DDF70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C5B7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C5B7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C5B7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C5B7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C5B7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C5B7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C5B76"/>
  </w:style>
  <w:style w:type="paragraph" w:styleId="Title">
    <w:name w:val="Title"/>
    <w:basedOn w:val="Normal1"/>
    <w:next w:val="Normal1"/>
    <w:rsid w:val="007C5B76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7C5B76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C5B7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nc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1452</Characters>
  <Application>Microsoft Office Word</Application>
  <DocSecurity>0</DocSecurity>
  <Lines>12</Lines>
  <Paragraphs>3</Paragraphs>
  <ScaleCrop>false</ScaleCrop>
  <Company>EVN Telecom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Toan Nguyen Huy</cp:lastModifiedBy>
  <cp:revision>3</cp:revision>
  <dcterms:created xsi:type="dcterms:W3CDTF">2017-01-04T02:49:00Z</dcterms:created>
  <dcterms:modified xsi:type="dcterms:W3CDTF">2017-01-10T02:38:00Z</dcterms:modified>
</cp:coreProperties>
</file>